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AF1AE" w14:textId="59F3B326" w:rsidR="00053233" w:rsidRPr="003A1AF1" w:rsidRDefault="00935C9A" w:rsidP="00A96F44">
      <w:pPr>
        <w:pStyle w:val="Normaalweb"/>
        <w:jc w:val="both"/>
        <w:rPr>
          <w:rFonts w:ascii="Arial" w:hAnsi="Arial" w:cs="Arial"/>
          <w:b/>
          <w:color w:val="1D1D1D"/>
          <w:sz w:val="22"/>
          <w:szCs w:val="22"/>
          <w:u w:val="single"/>
          <w:lang w:val="en-GB"/>
        </w:rPr>
      </w:pPr>
      <w:r w:rsidRPr="003A1AF1">
        <w:rPr>
          <w:rFonts w:ascii="Arial" w:hAnsi="Arial" w:cs="Arial"/>
          <w:b/>
          <w:color w:val="1D1D1D"/>
          <w:sz w:val="22"/>
          <w:szCs w:val="22"/>
          <w:u w:val="single"/>
          <w:lang w:val="en-GB"/>
        </w:rPr>
        <w:t xml:space="preserve">The Brexit and Your Right of Residence </w:t>
      </w:r>
    </w:p>
    <w:p w14:paraId="26967183" w14:textId="32F2AA25" w:rsidR="00E95087" w:rsidRPr="003A1AF1" w:rsidRDefault="00053233" w:rsidP="00A96F44">
      <w:pPr>
        <w:jc w:val="both"/>
        <w:rPr>
          <w:rFonts w:ascii="Arial" w:hAnsi="Arial" w:cs="Arial"/>
          <w:lang w:val="en-GB"/>
        </w:rPr>
      </w:pPr>
      <w:r w:rsidRPr="003A1AF1">
        <w:rPr>
          <w:rFonts w:ascii="Arial" w:hAnsi="Arial" w:cs="Arial"/>
          <w:lang w:val="en-GB"/>
        </w:rPr>
        <w:t>On 29 March 2017, the United Kingdom announced its decision to leave the European Union and will therefore no longer be part of the Euro</w:t>
      </w:r>
      <w:r w:rsidR="002220E9">
        <w:rPr>
          <w:rFonts w:ascii="Arial" w:hAnsi="Arial" w:cs="Arial"/>
          <w:lang w:val="en-GB"/>
        </w:rPr>
        <w:t>pean Union as of 30 March 2019.</w:t>
      </w:r>
      <w:r w:rsidRPr="003A1AF1">
        <w:rPr>
          <w:rFonts w:ascii="Arial" w:hAnsi="Arial" w:cs="Arial"/>
          <w:lang w:val="en-GB"/>
        </w:rPr>
        <w:t xml:space="preserve"> This decision will have a significant impact not only on the European Union citizens currently residing in the United Kingdom, but also on British citizens residing in </w:t>
      </w:r>
      <w:r w:rsidR="00DA5FAF">
        <w:rPr>
          <w:rFonts w:ascii="Arial" w:hAnsi="Arial" w:cs="Arial"/>
          <w:lang w:val="en-GB"/>
        </w:rPr>
        <w:t xml:space="preserve">a </w:t>
      </w:r>
      <w:r w:rsidR="00DA5FAF" w:rsidRPr="00DA5FAF">
        <w:rPr>
          <w:rFonts w:ascii="Arial" w:hAnsi="Arial" w:cs="Arial"/>
          <w:lang w:val="en-GB"/>
        </w:rPr>
        <w:t xml:space="preserve">European Union </w:t>
      </w:r>
      <w:r w:rsidRPr="003A1AF1">
        <w:rPr>
          <w:rFonts w:ascii="Arial" w:hAnsi="Arial" w:cs="Arial"/>
          <w:lang w:val="en-GB"/>
        </w:rPr>
        <w:t xml:space="preserve">Member State.  The purpose of the Withdrawal Agreement is to safeguard as much as possible the acquired rights of the British citizens and their family members already residing in Belgium. </w:t>
      </w:r>
    </w:p>
    <w:p w14:paraId="748D6522" w14:textId="77777777" w:rsidR="00053233" w:rsidRPr="003A1AF1" w:rsidRDefault="00053233" w:rsidP="00A96F44">
      <w:pPr>
        <w:jc w:val="both"/>
        <w:rPr>
          <w:rFonts w:ascii="Arial" w:hAnsi="Arial" w:cs="Arial"/>
          <w:lang w:val="en-GB"/>
        </w:rPr>
      </w:pPr>
      <w:r w:rsidRPr="003A1AF1">
        <w:rPr>
          <w:rFonts w:ascii="Arial" w:hAnsi="Arial" w:cs="Arial"/>
          <w:lang w:val="en-GB"/>
        </w:rPr>
        <w:t xml:space="preserve">  </w:t>
      </w:r>
    </w:p>
    <w:p w14:paraId="49A8BA2A" w14:textId="5AFBCA63" w:rsidR="00461E1D" w:rsidRPr="003A1AF1" w:rsidRDefault="00C315B3" w:rsidP="00A96F44">
      <w:pPr>
        <w:jc w:val="both"/>
        <w:rPr>
          <w:rFonts w:ascii="Arial" w:hAnsi="Arial" w:cs="Arial"/>
          <w:lang w:val="en-GB"/>
        </w:rPr>
      </w:pPr>
      <w:r w:rsidRPr="003A1AF1">
        <w:rPr>
          <w:rFonts w:ascii="Arial" w:hAnsi="Arial" w:cs="Arial"/>
          <w:lang w:val="en-GB"/>
        </w:rPr>
        <w:t xml:space="preserve">The negotiations between the United Kingdom and the European Union on the conditions of withdrawal are still ongoing.  A provisional draft of the Withdrawal Agreement was </w:t>
      </w:r>
      <w:hyperlink r:id="rId8" w:history="1">
        <w:r w:rsidR="00E95087" w:rsidRPr="003A1AF1">
          <w:rPr>
            <w:rStyle w:val="Hyperlink"/>
            <w:rFonts w:ascii="Arial" w:hAnsi="Arial" w:cs="Arial"/>
            <w:lang w:val="en-GB"/>
          </w:rPr>
          <w:t>publis</w:t>
        </w:r>
        <w:r w:rsidR="00E95087" w:rsidRPr="003A1AF1">
          <w:rPr>
            <w:rStyle w:val="Hyperlink"/>
            <w:rFonts w:ascii="Arial" w:hAnsi="Arial" w:cs="Arial"/>
            <w:lang w:val="en-GB"/>
          </w:rPr>
          <w:t>h</w:t>
        </w:r>
        <w:r w:rsidR="00E95087" w:rsidRPr="003A1AF1">
          <w:rPr>
            <w:rStyle w:val="Hyperlink"/>
            <w:rFonts w:ascii="Arial" w:hAnsi="Arial" w:cs="Arial"/>
            <w:lang w:val="en-GB"/>
          </w:rPr>
          <w:t>ed</w:t>
        </w:r>
      </w:hyperlink>
      <w:r w:rsidR="00D424AA" w:rsidRPr="003A1AF1">
        <w:rPr>
          <w:rFonts w:ascii="Arial" w:hAnsi="Arial" w:cs="Arial"/>
          <w:lang w:val="en-GB"/>
        </w:rPr>
        <w:t xml:space="preserve"> by the European Commission in </w:t>
      </w:r>
      <w:r w:rsidR="00E84B68">
        <w:rPr>
          <w:rFonts w:ascii="Arial" w:hAnsi="Arial" w:cs="Arial"/>
          <w:lang w:val="en-GB"/>
        </w:rPr>
        <w:t xml:space="preserve">November </w:t>
      </w:r>
      <w:r w:rsidR="00D424AA" w:rsidRPr="003A1AF1">
        <w:rPr>
          <w:rFonts w:ascii="Arial" w:hAnsi="Arial" w:cs="Arial"/>
          <w:lang w:val="en-GB"/>
        </w:rPr>
        <w:t>2018.  Partial agreements have already been concluded on important topics.  Nonetheless, it is important to point out that as long as the full agreement has not been reached, the Immigration Office cannot guarantee the rights and obligations of the citizens.</w:t>
      </w:r>
      <w:r w:rsidR="00D424AA" w:rsidRPr="003A1AF1">
        <w:rPr>
          <w:rFonts w:ascii="Arial" w:hAnsi="Arial" w:cs="Arial"/>
          <w:b/>
          <w:lang w:val="en-GB"/>
        </w:rPr>
        <w:t xml:space="preserve"> The following information is therefore provisional and may be modified as a result of the ongoing negotiations.</w:t>
      </w:r>
      <w:r w:rsidR="00D424AA" w:rsidRPr="003A1AF1">
        <w:rPr>
          <w:rFonts w:ascii="Arial" w:hAnsi="Arial" w:cs="Arial"/>
          <w:lang w:val="en-GB"/>
        </w:rPr>
        <w:t xml:space="preserve"> For this reason, the Immigration Office is not yet able to answer questions about individual files.</w:t>
      </w:r>
    </w:p>
    <w:p w14:paraId="3E1FB23E" w14:textId="77777777" w:rsidR="00773688" w:rsidRPr="003A1AF1" w:rsidRDefault="00773688" w:rsidP="00A96F44">
      <w:pPr>
        <w:jc w:val="both"/>
        <w:rPr>
          <w:rFonts w:ascii="Arial" w:hAnsi="Arial" w:cs="Arial"/>
          <w:lang w:val="en-GB"/>
        </w:rPr>
      </w:pPr>
    </w:p>
    <w:p w14:paraId="5E272DE2" w14:textId="0DDDFD16" w:rsidR="00461E1D" w:rsidRPr="003A1AF1" w:rsidRDefault="00461E1D" w:rsidP="00A96F44">
      <w:pPr>
        <w:jc w:val="both"/>
        <w:rPr>
          <w:rFonts w:ascii="Arial" w:hAnsi="Arial" w:cs="Arial"/>
          <w:lang w:val="en-GB"/>
        </w:rPr>
      </w:pPr>
      <w:r w:rsidRPr="003A1AF1">
        <w:rPr>
          <w:rFonts w:ascii="Arial" w:hAnsi="Arial" w:cs="Arial"/>
          <w:lang w:val="en-GB"/>
        </w:rPr>
        <w:t>In the transition phase, from 30 March 2019 to 31 December 2020, British citizens will see virtually no change. Throughout this period, the British citizens will retain their right of free movement and residence, but must always be able to present their travel documents in case of border control.</w:t>
      </w:r>
    </w:p>
    <w:p w14:paraId="30CDDFBD" w14:textId="650D2169" w:rsidR="00461E1D" w:rsidRPr="003A1AF1" w:rsidRDefault="00461E1D" w:rsidP="00A96F44">
      <w:pPr>
        <w:jc w:val="both"/>
        <w:rPr>
          <w:rFonts w:ascii="Arial" w:hAnsi="Arial" w:cs="Arial"/>
          <w:lang w:val="en-GB"/>
        </w:rPr>
      </w:pPr>
    </w:p>
    <w:p w14:paraId="1CBE6AE0" w14:textId="71D34C43" w:rsidR="00BC59AD" w:rsidRPr="003A1AF1" w:rsidRDefault="00330286" w:rsidP="00896621">
      <w:pPr>
        <w:jc w:val="both"/>
        <w:rPr>
          <w:rFonts w:ascii="Arial" w:hAnsi="Arial" w:cs="Arial"/>
          <w:lang w:val="en-GB"/>
        </w:rPr>
      </w:pPr>
      <w:r w:rsidRPr="003A1AF1">
        <w:rPr>
          <w:rFonts w:ascii="Arial" w:hAnsi="Arial" w:cs="Arial"/>
          <w:lang w:val="en-GB"/>
        </w:rPr>
        <w:t xml:space="preserve">British citizens and their family members who </w:t>
      </w:r>
      <w:r w:rsidR="002220E9">
        <w:rPr>
          <w:rFonts w:ascii="Arial" w:hAnsi="Arial" w:cs="Arial"/>
          <w:lang w:val="en-GB"/>
        </w:rPr>
        <w:t>have exercised</w:t>
      </w:r>
      <w:r w:rsidRPr="003A1AF1">
        <w:rPr>
          <w:rFonts w:ascii="Arial" w:hAnsi="Arial" w:cs="Arial"/>
          <w:lang w:val="en-GB"/>
        </w:rPr>
        <w:t xml:space="preserve"> the</w:t>
      </w:r>
      <w:r w:rsidR="002220E9">
        <w:rPr>
          <w:rFonts w:ascii="Arial" w:hAnsi="Arial" w:cs="Arial"/>
          <w:lang w:val="en-GB"/>
        </w:rPr>
        <w:t>ir right of</w:t>
      </w:r>
      <w:r w:rsidRPr="003A1AF1">
        <w:rPr>
          <w:rFonts w:ascii="Arial" w:hAnsi="Arial" w:cs="Arial"/>
          <w:lang w:val="en-GB"/>
        </w:rPr>
        <w:t xml:space="preserve"> free movement </w:t>
      </w:r>
      <w:r w:rsidR="002220E9">
        <w:rPr>
          <w:rFonts w:ascii="Arial" w:hAnsi="Arial" w:cs="Arial"/>
          <w:lang w:val="en-GB"/>
        </w:rPr>
        <w:t xml:space="preserve">of people in Belgium before 1 </w:t>
      </w:r>
      <w:bookmarkStart w:id="0" w:name="_GoBack"/>
      <w:bookmarkEnd w:id="0"/>
      <w:r w:rsidRPr="003A1AF1">
        <w:rPr>
          <w:rFonts w:ascii="Arial" w:hAnsi="Arial" w:cs="Arial"/>
          <w:lang w:val="en-GB"/>
        </w:rPr>
        <w:t>January 2021 will need a new residence card.  During the transition phase, these persons will be identified on the basis of the data from the National Register. They will be sent a personalised letter asking them to go to the municipal administration of their place of residence to obtain a new residence permit referring to the Brexit, in order to guarantee the rights granted to them by the Withdrawal Agreement. Their rights as employee or self-employed</w:t>
      </w:r>
      <w:r w:rsidR="00DA5FAF">
        <w:rPr>
          <w:rFonts w:ascii="Arial" w:hAnsi="Arial" w:cs="Arial"/>
          <w:lang w:val="en-GB"/>
        </w:rPr>
        <w:t xml:space="preserve"> people</w:t>
      </w:r>
      <w:r w:rsidRPr="003A1AF1">
        <w:rPr>
          <w:rFonts w:ascii="Arial" w:hAnsi="Arial" w:cs="Arial"/>
          <w:lang w:val="en-GB"/>
        </w:rPr>
        <w:t xml:space="preserve"> will be linked to this residence permit. Everyone has to be enrolled by mid-2021. </w:t>
      </w:r>
    </w:p>
    <w:p w14:paraId="1413F3AA" w14:textId="77777777" w:rsidR="00BC59AD" w:rsidRPr="003A1AF1" w:rsidRDefault="00BC59AD" w:rsidP="00896621">
      <w:pPr>
        <w:jc w:val="both"/>
        <w:rPr>
          <w:rFonts w:ascii="Arial" w:hAnsi="Arial" w:cs="Arial"/>
          <w:lang w:val="en-GB"/>
        </w:rPr>
      </w:pPr>
    </w:p>
    <w:p w14:paraId="52FE3623" w14:textId="7BD5B685" w:rsidR="00445A7C" w:rsidRPr="003A1AF1" w:rsidRDefault="00BC59AD" w:rsidP="00896621">
      <w:pPr>
        <w:jc w:val="both"/>
        <w:rPr>
          <w:rFonts w:ascii="Arial" w:hAnsi="Arial" w:cs="Arial"/>
          <w:lang w:val="en-GB"/>
        </w:rPr>
      </w:pPr>
      <w:r w:rsidRPr="003A1AF1">
        <w:rPr>
          <w:rFonts w:ascii="Arial" w:hAnsi="Arial" w:cs="Arial"/>
          <w:lang w:val="en-GB"/>
        </w:rPr>
        <w:t xml:space="preserve">If they meet certain conditions, family members who had not joined the beneficiary of the Withdrawal Agreement before 1 January 2021 can still do so under the old rules. </w:t>
      </w:r>
    </w:p>
    <w:p w14:paraId="0538C3CB" w14:textId="77777777" w:rsidR="00BC59AD" w:rsidRPr="003A1AF1" w:rsidRDefault="00BC59AD" w:rsidP="00896621">
      <w:pPr>
        <w:jc w:val="both"/>
        <w:rPr>
          <w:rFonts w:ascii="Arial" w:hAnsi="Arial" w:cs="Arial"/>
          <w:lang w:val="en-GB"/>
        </w:rPr>
      </w:pPr>
    </w:p>
    <w:p w14:paraId="1AC5AC01" w14:textId="00AB3BC5" w:rsidR="0073749A" w:rsidRPr="003A1AF1" w:rsidRDefault="00BC59AD" w:rsidP="00896621">
      <w:pPr>
        <w:jc w:val="both"/>
        <w:rPr>
          <w:rFonts w:ascii="Arial" w:hAnsi="Arial" w:cs="Arial"/>
          <w:lang w:val="en-GB"/>
        </w:rPr>
      </w:pPr>
      <w:r w:rsidRPr="003A1AF1">
        <w:rPr>
          <w:rFonts w:ascii="Arial" w:hAnsi="Arial" w:cs="Arial"/>
          <w:lang w:val="en-GB"/>
        </w:rPr>
        <w:t>The Withdrawal Agreement will also allow two other groups to benefit from the old regime, namely British frontier workers residing in the European Union before 1 January 2021 and British nationals who had already planned medical treatment in the European Union before that date.</w:t>
      </w:r>
      <w:r w:rsidR="002220E9">
        <w:rPr>
          <w:rFonts w:ascii="Arial" w:hAnsi="Arial" w:cs="Arial"/>
          <w:lang w:val="en-GB"/>
        </w:rPr>
        <w:t xml:space="preserve"> </w:t>
      </w:r>
      <w:r w:rsidR="00330286" w:rsidRPr="003A1AF1">
        <w:rPr>
          <w:rFonts w:ascii="Arial" w:hAnsi="Arial" w:cs="Arial"/>
          <w:lang w:val="en-GB"/>
        </w:rPr>
        <w:t xml:space="preserve">British citizens who will not have exercised their right </w:t>
      </w:r>
      <w:r w:rsidR="002220E9">
        <w:rPr>
          <w:rFonts w:ascii="Arial" w:hAnsi="Arial" w:cs="Arial"/>
          <w:lang w:val="en-GB"/>
        </w:rPr>
        <w:t>of</w:t>
      </w:r>
      <w:r w:rsidR="00330286" w:rsidRPr="003A1AF1">
        <w:rPr>
          <w:rFonts w:ascii="Arial" w:hAnsi="Arial" w:cs="Arial"/>
          <w:lang w:val="en-GB"/>
        </w:rPr>
        <w:t xml:space="preserve"> free movement of people before 1 January 2021 or who cannot prove they used it</w:t>
      </w:r>
      <w:r w:rsidR="00733443">
        <w:rPr>
          <w:rFonts w:ascii="Arial" w:hAnsi="Arial" w:cs="Arial"/>
          <w:lang w:val="en-GB"/>
        </w:rPr>
        <w:t>,</w:t>
      </w:r>
      <w:r w:rsidR="00330286" w:rsidRPr="003A1AF1">
        <w:rPr>
          <w:rFonts w:ascii="Arial" w:hAnsi="Arial" w:cs="Arial"/>
          <w:lang w:val="en-GB"/>
        </w:rPr>
        <w:t xml:space="preserve"> </w:t>
      </w:r>
      <w:r w:rsidR="002220E9">
        <w:rPr>
          <w:rFonts w:ascii="Arial" w:hAnsi="Arial" w:cs="Arial"/>
          <w:lang w:val="en-GB"/>
        </w:rPr>
        <w:t>will be</w:t>
      </w:r>
      <w:r w:rsidR="00330286" w:rsidRPr="003A1AF1">
        <w:rPr>
          <w:rFonts w:ascii="Arial" w:hAnsi="Arial" w:cs="Arial"/>
          <w:lang w:val="en-GB"/>
        </w:rPr>
        <w:t xml:space="preserve"> considered as third country nationals from that date onwards. The rights of entry and residence of these persons are part of the negotiations between the </w:t>
      </w:r>
      <w:r w:rsidR="00733443" w:rsidRPr="003A1AF1">
        <w:rPr>
          <w:rFonts w:ascii="Arial" w:hAnsi="Arial" w:cs="Arial"/>
          <w:lang w:val="en-GB"/>
        </w:rPr>
        <w:t>U</w:t>
      </w:r>
      <w:r w:rsidR="00733443">
        <w:rPr>
          <w:rFonts w:ascii="Arial" w:hAnsi="Arial" w:cs="Arial"/>
          <w:lang w:val="en-GB"/>
        </w:rPr>
        <w:t xml:space="preserve">nited Kingdom </w:t>
      </w:r>
      <w:r w:rsidR="00330286" w:rsidRPr="003A1AF1">
        <w:rPr>
          <w:rFonts w:ascii="Arial" w:hAnsi="Arial" w:cs="Arial"/>
          <w:lang w:val="en-GB"/>
        </w:rPr>
        <w:t>and the E</w:t>
      </w:r>
      <w:r w:rsidR="00733443">
        <w:rPr>
          <w:rFonts w:ascii="Arial" w:hAnsi="Arial" w:cs="Arial"/>
          <w:lang w:val="en-GB"/>
        </w:rPr>
        <w:t>uropean Union</w:t>
      </w:r>
      <w:r w:rsidR="00330286" w:rsidRPr="003A1AF1">
        <w:rPr>
          <w:rFonts w:ascii="Arial" w:hAnsi="Arial" w:cs="Arial"/>
          <w:lang w:val="en-GB"/>
        </w:rPr>
        <w:t xml:space="preserve"> </w:t>
      </w:r>
      <w:r w:rsidR="002220E9">
        <w:rPr>
          <w:rFonts w:ascii="Arial" w:hAnsi="Arial" w:cs="Arial"/>
          <w:lang w:val="en-GB"/>
        </w:rPr>
        <w:t>starting on</w:t>
      </w:r>
      <w:r w:rsidR="00330286" w:rsidRPr="003A1AF1">
        <w:rPr>
          <w:rFonts w:ascii="Arial" w:hAnsi="Arial" w:cs="Arial"/>
          <w:lang w:val="en-GB"/>
        </w:rPr>
        <w:t xml:space="preserve"> 30 March 2019. </w:t>
      </w:r>
    </w:p>
    <w:p w14:paraId="239886E4" w14:textId="77777777" w:rsidR="009C3EB0" w:rsidRPr="003A1AF1" w:rsidRDefault="009C3EB0" w:rsidP="00896621">
      <w:pPr>
        <w:jc w:val="both"/>
        <w:rPr>
          <w:rFonts w:ascii="Arial" w:hAnsi="Arial" w:cs="Arial"/>
          <w:lang w:val="en-GB"/>
        </w:rPr>
      </w:pPr>
    </w:p>
    <w:p w14:paraId="2D7BAF72" w14:textId="77777777" w:rsidR="009C3EB0" w:rsidRPr="003A1AF1" w:rsidRDefault="009C3EB0" w:rsidP="00896621">
      <w:pPr>
        <w:jc w:val="both"/>
        <w:rPr>
          <w:rFonts w:ascii="Arial" w:hAnsi="Arial" w:cs="Arial"/>
          <w:lang w:val="en-GB"/>
        </w:rPr>
      </w:pPr>
    </w:p>
    <w:p w14:paraId="333220D5" w14:textId="77777777" w:rsidR="009C3EB0" w:rsidRPr="003A1AF1" w:rsidRDefault="009C3EB0" w:rsidP="00896621">
      <w:pPr>
        <w:jc w:val="both"/>
        <w:rPr>
          <w:rFonts w:ascii="Arial" w:hAnsi="Arial" w:cs="Arial"/>
          <w:lang w:val="en-GB"/>
        </w:rPr>
      </w:pPr>
    </w:p>
    <w:sectPr w:rsidR="009C3EB0" w:rsidRPr="003A1AF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7A0EC" w14:textId="77777777" w:rsidR="000054F7" w:rsidRDefault="000054F7" w:rsidP="00A10A49">
      <w:r>
        <w:separator/>
      </w:r>
    </w:p>
  </w:endnote>
  <w:endnote w:type="continuationSeparator" w:id="0">
    <w:p w14:paraId="0DF0E708" w14:textId="77777777" w:rsidR="000054F7" w:rsidRDefault="000054F7" w:rsidP="00A1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45DCE" w14:textId="77777777" w:rsidR="000054F7" w:rsidRDefault="000054F7" w:rsidP="00A10A49">
      <w:r>
        <w:separator/>
      </w:r>
    </w:p>
  </w:footnote>
  <w:footnote w:type="continuationSeparator" w:id="0">
    <w:p w14:paraId="5D567849" w14:textId="77777777" w:rsidR="000054F7" w:rsidRDefault="000054F7" w:rsidP="00A10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5003F"/>
    <w:multiLevelType w:val="hybridMultilevel"/>
    <w:tmpl w:val="3C8C54A8"/>
    <w:lvl w:ilvl="0" w:tplc="08130001">
      <w:start w:val="1"/>
      <w:numFmt w:val="bullet"/>
      <w:lvlText w:val=""/>
      <w:lvlJc w:val="left"/>
      <w:pPr>
        <w:ind w:left="720" w:hanging="360"/>
      </w:pPr>
      <w:rPr>
        <w:rFonts w:ascii="Symbol" w:hAnsi="Symbol" w:hint="default"/>
        <w:b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27F228A"/>
    <w:multiLevelType w:val="multilevel"/>
    <w:tmpl w:val="115E8BA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8392D44"/>
    <w:multiLevelType w:val="hybridMultilevel"/>
    <w:tmpl w:val="77628292"/>
    <w:lvl w:ilvl="0" w:tplc="8A566E4A">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6420653"/>
    <w:multiLevelType w:val="hybridMultilevel"/>
    <w:tmpl w:val="7DEC494A"/>
    <w:lvl w:ilvl="0" w:tplc="6590AF8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9A"/>
    <w:rsid w:val="0000464B"/>
    <w:rsid w:val="000054F7"/>
    <w:rsid w:val="00053233"/>
    <w:rsid w:val="000B4EFB"/>
    <w:rsid w:val="00113D8C"/>
    <w:rsid w:val="0012535B"/>
    <w:rsid w:val="00167CFC"/>
    <w:rsid w:val="001908B4"/>
    <w:rsid w:val="00197418"/>
    <w:rsid w:val="002220E9"/>
    <w:rsid w:val="002916F6"/>
    <w:rsid w:val="002A46C3"/>
    <w:rsid w:val="002B6D86"/>
    <w:rsid w:val="002E0ED3"/>
    <w:rsid w:val="00330286"/>
    <w:rsid w:val="003505DD"/>
    <w:rsid w:val="00391532"/>
    <w:rsid w:val="003978E7"/>
    <w:rsid w:val="003A1AF1"/>
    <w:rsid w:val="00445A7C"/>
    <w:rsid w:val="00461E1D"/>
    <w:rsid w:val="00482E8D"/>
    <w:rsid w:val="004C3EA8"/>
    <w:rsid w:val="004F0340"/>
    <w:rsid w:val="00505C85"/>
    <w:rsid w:val="00516859"/>
    <w:rsid w:val="00570E0E"/>
    <w:rsid w:val="0057749A"/>
    <w:rsid w:val="005A2C31"/>
    <w:rsid w:val="005C72C8"/>
    <w:rsid w:val="005C7871"/>
    <w:rsid w:val="00605ABD"/>
    <w:rsid w:val="006118CD"/>
    <w:rsid w:val="00625055"/>
    <w:rsid w:val="00634C5C"/>
    <w:rsid w:val="00674BA5"/>
    <w:rsid w:val="006C113C"/>
    <w:rsid w:val="006C5C88"/>
    <w:rsid w:val="006E7483"/>
    <w:rsid w:val="00703EC0"/>
    <w:rsid w:val="00733443"/>
    <w:rsid w:val="0073749A"/>
    <w:rsid w:val="00773688"/>
    <w:rsid w:val="007B1392"/>
    <w:rsid w:val="00803754"/>
    <w:rsid w:val="0082788D"/>
    <w:rsid w:val="0083134D"/>
    <w:rsid w:val="008319E8"/>
    <w:rsid w:val="00865B7B"/>
    <w:rsid w:val="00896621"/>
    <w:rsid w:val="008E09F2"/>
    <w:rsid w:val="00935C9A"/>
    <w:rsid w:val="009708F9"/>
    <w:rsid w:val="009754BF"/>
    <w:rsid w:val="009A3B61"/>
    <w:rsid w:val="009A7B4C"/>
    <w:rsid w:val="009C3EB0"/>
    <w:rsid w:val="00A07BFD"/>
    <w:rsid w:val="00A10A49"/>
    <w:rsid w:val="00A32AF9"/>
    <w:rsid w:val="00A3749C"/>
    <w:rsid w:val="00A4449A"/>
    <w:rsid w:val="00A7191B"/>
    <w:rsid w:val="00A95FCA"/>
    <w:rsid w:val="00A96F44"/>
    <w:rsid w:val="00AB5D54"/>
    <w:rsid w:val="00B02315"/>
    <w:rsid w:val="00B3335B"/>
    <w:rsid w:val="00B66E83"/>
    <w:rsid w:val="00B91D91"/>
    <w:rsid w:val="00BC1467"/>
    <w:rsid w:val="00BC59AD"/>
    <w:rsid w:val="00C315B3"/>
    <w:rsid w:val="00CE3A58"/>
    <w:rsid w:val="00CE6B7B"/>
    <w:rsid w:val="00D424AA"/>
    <w:rsid w:val="00D4440C"/>
    <w:rsid w:val="00D975BB"/>
    <w:rsid w:val="00DA5FAF"/>
    <w:rsid w:val="00DC718E"/>
    <w:rsid w:val="00E21936"/>
    <w:rsid w:val="00E70AB9"/>
    <w:rsid w:val="00E84530"/>
    <w:rsid w:val="00E84B68"/>
    <w:rsid w:val="00E95087"/>
    <w:rsid w:val="00EC5EB6"/>
    <w:rsid w:val="00F67D7D"/>
    <w:rsid w:val="00F861E6"/>
    <w:rsid w:val="00FA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A168"/>
  <w15:chartTrackingRefBased/>
  <w15:docId w15:val="{CE6D2E31-0D27-4E7E-AEF5-37406429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749A"/>
    <w:pPr>
      <w:spacing w:after="0" w:line="240" w:lineRule="auto"/>
    </w:pPr>
    <w:rPr>
      <w:rFonts w:ascii="Calibri" w:hAnsi="Calibri" w:cs="Calibri"/>
    </w:rPr>
  </w:style>
  <w:style w:type="paragraph" w:styleId="Kop2">
    <w:name w:val="heading 2"/>
    <w:basedOn w:val="Standaard"/>
    <w:link w:val="Kop2Char"/>
    <w:uiPriority w:val="9"/>
    <w:qFormat/>
    <w:rsid w:val="0005323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C7871"/>
    <w:pPr>
      <w:spacing w:after="150"/>
    </w:pPr>
    <w:rPr>
      <w:rFonts w:ascii="Times New Roman" w:eastAsia="Times New Roman" w:hAnsi="Times New Roman" w:cs="Times New Roman"/>
      <w:sz w:val="24"/>
      <w:szCs w:val="24"/>
    </w:rPr>
  </w:style>
  <w:style w:type="paragraph" w:styleId="Lijstalinea">
    <w:name w:val="List Paragraph"/>
    <w:basedOn w:val="Standaard"/>
    <w:uiPriority w:val="34"/>
    <w:qFormat/>
    <w:rsid w:val="005C7871"/>
    <w:pPr>
      <w:spacing w:after="160" w:line="259" w:lineRule="auto"/>
      <w:ind w:left="720"/>
      <w:contextualSpacing/>
    </w:pPr>
    <w:rPr>
      <w:rFonts w:asciiTheme="minorHAnsi" w:hAnsiTheme="minorHAnsi" w:cstheme="minorBidi"/>
      <w:lang w:val="nl-BE"/>
    </w:rPr>
  </w:style>
  <w:style w:type="character" w:customStyle="1" w:styleId="Kop2Char">
    <w:name w:val="Kop 2 Char"/>
    <w:basedOn w:val="Standaardalinea-lettertype"/>
    <w:link w:val="Kop2"/>
    <w:uiPriority w:val="9"/>
    <w:rsid w:val="00053233"/>
    <w:rPr>
      <w:rFonts w:ascii="Times New Roman" w:eastAsia="Times New Roman" w:hAnsi="Times New Roman" w:cs="Times New Roman"/>
      <w:b/>
      <w:bCs/>
      <w:sz w:val="36"/>
      <w:szCs w:val="36"/>
    </w:rPr>
  </w:style>
  <w:style w:type="character" w:styleId="Verwijzingopmerking">
    <w:name w:val="annotation reference"/>
    <w:basedOn w:val="Standaardalinea-lettertype"/>
    <w:uiPriority w:val="99"/>
    <w:semiHidden/>
    <w:unhideWhenUsed/>
    <w:rsid w:val="00C315B3"/>
    <w:rPr>
      <w:sz w:val="16"/>
      <w:szCs w:val="16"/>
    </w:rPr>
  </w:style>
  <w:style w:type="paragraph" w:styleId="Tekstopmerking">
    <w:name w:val="annotation text"/>
    <w:basedOn w:val="Standaard"/>
    <w:link w:val="TekstopmerkingChar"/>
    <w:uiPriority w:val="99"/>
    <w:unhideWhenUsed/>
    <w:rsid w:val="00C315B3"/>
    <w:rPr>
      <w:sz w:val="20"/>
      <w:szCs w:val="20"/>
    </w:rPr>
  </w:style>
  <w:style w:type="character" w:customStyle="1" w:styleId="TekstopmerkingChar">
    <w:name w:val="Tekst opmerking Char"/>
    <w:basedOn w:val="Standaardalinea-lettertype"/>
    <w:link w:val="Tekstopmerking"/>
    <w:uiPriority w:val="99"/>
    <w:rsid w:val="00C315B3"/>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C315B3"/>
    <w:rPr>
      <w:b/>
      <w:bCs/>
    </w:rPr>
  </w:style>
  <w:style w:type="character" w:customStyle="1" w:styleId="OnderwerpvanopmerkingChar">
    <w:name w:val="Onderwerp van opmerking Char"/>
    <w:basedOn w:val="TekstopmerkingChar"/>
    <w:link w:val="Onderwerpvanopmerking"/>
    <w:uiPriority w:val="99"/>
    <w:semiHidden/>
    <w:rsid w:val="00C315B3"/>
    <w:rPr>
      <w:rFonts w:ascii="Calibri" w:hAnsi="Calibri" w:cs="Calibri"/>
      <w:b/>
      <w:bCs/>
      <w:sz w:val="20"/>
      <w:szCs w:val="20"/>
    </w:rPr>
  </w:style>
  <w:style w:type="paragraph" w:styleId="Ballontekst">
    <w:name w:val="Balloon Text"/>
    <w:basedOn w:val="Standaard"/>
    <w:link w:val="BallontekstChar"/>
    <w:uiPriority w:val="99"/>
    <w:semiHidden/>
    <w:unhideWhenUsed/>
    <w:rsid w:val="00C315B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15B3"/>
    <w:rPr>
      <w:rFonts w:ascii="Segoe UI" w:hAnsi="Segoe UI" w:cs="Segoe UI"/>
      <w:sz w:val="18"/>
      <w:szCs w:val="18"/>
    </w:rPr>
  </w:style>
  <w:style w:type="character" w:styleId="Hyperlink">
    <w:name w:val="Hyperlink"/>
    <w:basedOn w:val="Standaardalinea-lettertype"/>
    <w:uiPriority w:val="99"/>
    <w:unhideWhenUsed/>
    <w:rsid w:val="005C72C8"/>
    <w:rPr>
      <w:color w:val="0563C1" w:themeColor="hyperlink"/>
      <w:u w:val="single"/>
    </w:rPr>
  </w:style>
  <w:style w:type="character" w:styleId="GevolgdeHyperlink">
    <w:name w:val="FollowedHyperlink"/>
    <w:basedOn w:val="Standaardalinea-lettertype"/>
    <w:uiPriority w:val="99"/>
    <w:semiHidden/>
    <w:unhideWhenUsed/>
    <w:rsid w:val="005C72C8"/>
    <w:rPr>
      <w:color w:val="954F72" w:themeColor="followedHyperlink"/>
      <w:u w:val="single"/>
    </w:rPr>
  </w:style>
  <w:style w:type="paragraph" w:styleId="Revisie">
    <w:name w:val="Revision"/>
    <w:hidden/>
    <w:uiPriority w:val="99"/>
    <w:semiHidden/>
    <w:rsid w:val="001908B4"/>
    <w:pPr>
      <w:spacing w:after="0" w:line="240" w:lineRule="auto"/>
    </w:pPr>
    <w:rPr>
      <w:rFonts w:ascii="Calibri" w:hAnsi="Calibri" w:cs="Calibri"/>
    </w:rPr>
  </w:style>
  <w:style w:type="paragraph" w:styleId="Voetnoottekst">
    <w:name w:val="footnote text"/>
    <w:basedOn w:val="Standaard"/>
    <w:link w:val="VoetnoottekstChar"/>
    <w:uiPriority w:val="99"/>
    <w:semiHidden/>
    <w:unhideWhenUsed/>
    <w:rsid w:val="00A10A49"/>
    <w:rPr>
      <w:sz w:val="20"/>
      <w:szCs w:val="20"/>
    </w:rPr>
  </w:style>
  <w:style w:type="character" w:customStyle="1" w:styleId="VoetnoottekstChar">
    <w:name w:val="Voetnoottekst Char"/>
    <w:basedOn w:val="Standaardalinea-lettertype"/>
    <w:link w:val="Voetnoottekst"/>
    <w:uiPriority w:val="99"/>
    <w:semiHidden/>
    <w:rsid w:val="00A10A49"/>
    <w:rPr>
      <w:rFonts w:ascii="Calibri" w:hAnsi="Calibri" w:cs="Calibri"/>
      <w:sz w:val="20"/>
      <w:szCs w:val="20"/>
    </w:rPr>
  </w:style>
  <w:style w:type="character" w:styleId="Voetnootmarkering">
    <w:name w:val="footnote reference"/>
    <w:basedOn w:val="Standaardalinea-lettertype"/>
    <w:uiPriority w:val="99"/>
    <w:semiHidden/>
    <w:unhideWhenUsed/>
    <w:rsid w:val="00A10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8254">
      <w:bodyDiv w:val="1"/>
      <w:marLeft w:val="0"/>
      <w:marRight w:val="0"/>
      <w:marTop w:val="0"/>
      <w:marBottom w:val="0"/>
      <w:divBdr>
        <w:top w:val="none" w:sz="0" w:space="0" w:color="auto"/>
        <w:left w:val="none" w:sz="0" w:space="0" w:color="auto"/>
        <w:bottom w:val="none" w:sz="0" w:space="0" w:color="auto"/>
        <w:right w:val="none" w:sz="0" w:space="0" w:color="auto"/>
      </w:divBdr>
      <w:divsChild>
        <w:div w:id="593706569">
          <w:marLeft w:val="0"/>
          <w:marRight w:val="0"/>
          <w:marTop w:val="0"/>
          <w:marBottom w:val="0"/>
          <w:divBdr>
            <w:top w:val="none" w:sz="0" w:space="0" w:color="auto"/>
            <w:left w:val="none" w:sz="0" w:space="0" w:color="auto"/>
            <w:bottom w:val="none" w:sz="0" w:space="0" w:color="auto"/>
            <w:right w:val="none" w:sz="0" w:space="0" w:color="auto"/>
          </w:divBdr>
          <w:divsChild>
            <w:div w:id="1146508845">
              <w:marLeft w:val="0"/>
              <w:marRight w:val="0"/>
              <w:marTop w:val="0"/>
              <w:marBottom w:val="150"/>
              <w:divBdr>
                <w:top w:val="none" w:sz="0" w:space="0" w:color="auto"/>
                <w:left w:val="none" w:sz="0" w:space="0" w:color="auto"/>
                <w:bottom w:val="none" w:sz="0" w:space="0" w:color="auto"/>
                <w:right w:val="none" w:sz="0" w:space="0" w:color="auto"/>
              </w:divBdr>
              <w:divsChild>
                <w:div w:id="1526165106">
                  <w:marLeft w:val="0"/>
                  <w:marRight w:val="150"/>
                  <w:marTop w:val="0"/>
                  <w:marBottom w:val="0"/>
                  <w:divBdr>
                    <w:top w:val="single" w:sz="6" w:space="11" w:color="C0DDEB"/>
                    <w:left w:val="single" w:sz="6" w:space="8" w:color="C0DDEB"/>
                    <w:bottom w:val="single" w:sz="6" w:space="15" w:color="C0DDEB"/>
                    <w:right w:val="single" w:sz="6" w:space="8" w:color="C0DDEB"/>
                  </w:divBdr>
                  <w:divsChild>
                    <w:div w:id="1018503116">
                      <w:marLeft w:val="0"/>
                      <w:marRight w:val="0"/>
                      <w:marTop w:val="0"/>
                      <w:marBottom w:val="0"/>
                      <w:divBdr>
                        <w:top w:val="none" w:sz="0" w:space="0" w:color="auto"/>
                        <w:left w:val="none" w:sz="0" w:space="0" w:color="auto"/>
                        <w:bottom w:val="none" w:sz="0" w:space="0" w:color="auto"/>
                        <w:right w:val="none" w:sz="0" w:space="0" w:color="auto"/>
                      </w:divBdr>
                      <w:divsChild>
                        <w:div w:id="11329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6718">
      <w:bodyDiv w:val="1"/>
      <w:marLeft w:val="0"/>
      <w:marRight w:val="0"/>
      <w:marTop w:val="0"/>
      <w:marBottom w:val="0"/>
      <w:divBdr>
        <w:top w:val="none" w:sz="0" w:space="0" w:color="auto"/>
        <w:left w:val="none" w:sz="0" w:space="0" w:color="auto"/>
        <w:bottom w:val="none" w:sz="0" w:space="0" w:color="auto"/>
        <w:right w:val="none" w:sz="0" w:space="0" w:color="auto"/>
      </w:divBdr>
    </w:div>
    <w:div w:id="208734838">
      <w:bodyDiv w:val="1"/>
      <w:marLeft w:val="0"/>
      <w:marRight w:val="0"/>
      <w:marTop w:val="0"/>
      <w:marBottom w:val="0"/>
      <w:divBdr>
        <w:top w:val="none" w:sz="0" w:space="0" w:color="auto"/>
        <w:left w:val="none" w:sz="0" w:space="0" w:color="auto"/>
        <w:bottom w:val="none" w:sz="0" w:space="0" w:color="auto"/>
        <w:right w:val="none" w:sz="0" w:space="0" w:color="auto"/>
      </w:divBdr>
      <w:divsChild>
        <w:div w:id="688676634">
          <w:marLeft w:val="0"/>
          <w:marRight w:val="0"/>
          <w:marTop w:val="0"/>
          <w:marBottom w:val="0"/>
          <w:divBdr>
            <w:top w:val="none" w:sz="0" w:space="0" w:color="auto"/>
            <w:left w:val="none" w:sz="0" w:space="0" w:color="auto"/>
            <w:bottom w:val="none" w:sz="0" w:space="0" w:color="auto"/>
            <w:right w:val="none" w:sz="0" w:space="0" w:color="auto"/>
          </w:divBdr>
          <w:divsChild>
            <w:div w:id="1795175509">
              <w:marLeft w:val="0"/>
              <w:marRight w:val="0"/>
              <w:marTop w:val="0"/>
              <w:marBottom w:val="0"/>
              <w:divBdr>
                <w:top w:val="none" w:sz="0" w:space="0" w:color="auto"/>
                <w:left w:val="none" w:sz="0" w:space="0" w:color="auto"/>
                <w:bottom w:val="none" w:sz="0" w:space="0" w:color="auto"/>
                <w:right w:val="none" w:sz="0" w:space="0" w:color="auto"/>
              </w:divBdr>
              <w:divsChild>
                <w:div w:id="677579369">
                  <w:marLeft w:val="0"/>
                  <w:marRight w:val="0"/>
                  <w:marTop w:val="0"/>
                  <w:marBottom w:val="0"/>
                  <w:divBdr>
                    <w:top w:val="none" w:sz="0" w:space="0" w:color="auto"/>
                    <w:left w:val="none" w:sz="0" w:space="0" w:color="auto"/>
                    <w:bottom w:val="none" w:sz="0" w:space="0" w:color="auto"/>
                    <w:right w:val="none" w:sz="0" w:space="0" w:color="auto"/>
                  </w:divBdr>
                  <w:divsChild>
                    <w:div w:id="970789583">
                      <w:marLeft w:val="0"/>
                      <w:marRight w:val="0"/>
                      <w:marTop w:val="0"/>
                      <w:marBottom w:val="0"/>
                      <w:divBdr>
                        <w:top w:val="none" w:sz="0" w:space="0" w:color="auto"/>
                        <w:left w:val="none" w:sz="0" w:space="0" w:color="auto"/>
                        <w:bottom w:val="none" w:sz="0" w:space="0" w:color="auto"/>
                        <w:right w:val="none" w:sz="0" w:space="0" w:color="auto"/>
                      </w:divBdr>
                      <w:divsChild>
                        <w:div w:id="1556965895">
                          <w:marLeft w:val="0"/>
                          <w:marRight w:val="0"/>
                          <w:marTop w:val="0"/>
                          <w:marBottom w:val="0"/>
                          <w:divBdr>
                            <w:top w:val="none" w:sz="0" w:space="0" w:color="auto"/>
                            <w:left w:val="none" w:sz="0" w:space="0" w:color="auto"/>
                            <w:bottom w:val="none" w:sz="0" w:space="0" w:color="auto"/>
                            <w:right w:val="none" w:sz="0" w:space="0" w:color="auto"/>
                          </w:divBdr>
                          <w:divsChild>
                            <w:div w:id="2004310818">
                              <w:marLeft w:val="0"/>
                              <w:marRight w:val="0"/>
                              <w:marTop w:val="0"/>
                              <w:marBottom w:val="0"/>
                              <w:divBdr>
                                <w:top w:val="none" w:sz="0" w:space="0" w:color="auto"/>
                                <w:left w:val="none" w:sz="0" w:space="0" w:color="auto"/>
                                <w:bottom w:val="none" w:sz="0" w:space="0" w:color="auto"/>
                                <w:right w:val="none" w:sz="0" w:space="0" w:color="auto"/>
                              </w:divBdr>
                              <w:divsChild>
                                <w:div w:id="1757482011">
                                  <w:marLeft w:val="0"/>
                                  <w:marRight w:val="0"/>
                                  <w:marTop w:val="0"/>
                                  <w:marBottom w:val="0"/>
                                  <w:divBdr>
                                    <w:top w:val="none" w:sz="0" w:space="0" w:color="auto"/>
                                    <w:left w:val="none" w:sz="0" w:space="0" w:color="auto"/>
                                    <w:bottom w:val="none" w:sz="0" w:space="0" w:color="auto"/>
                                    <w:right w:val="none" w:sz="0" w:space="0" w:color="auto"/>
                                  </w:divBdr>
                                  <w:divsChild>
                                    <w:div w:id="1798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5563">
      <w:bodyDiv w:val="1"/>
      <w:marLeft w:val="0"/>
      <w:marRight w:val="0"/>
      <w:marTop w:val="0"/>
      <w:marBottom w:val="0"/>
      <w:divBdr>
        <w:top w:val="none" w:sz="0" w:space="0" w:color="auto"/>
        <w:left w:val="none" w:sz="0" w:space="0" w:color="auto"/>
        <w:bottom w:val="none" w:sz="0" w:space="0" w:color="auto"/>
        <w:right w:val="none" w:sz="0" w:space="0" w:color="auto"/>
      </w:divBdr>
    </w:div>
    <w:div w:id="1190946674">
      <w:bodyDiv w:val="1"/>
      <w:marLeft w:val="0"/>
      <w:marRight w:val="0"/>
      <w:marTop w:val="0"/>
      <w:marBottom w:val="0"/>
      <w:divBdr>
        <w:top w:val="none" w:sz="0" w:space="0" w:color="auto"/>
        <w:left w:val="none" w:sz="0" w:space="0" w:color="auto"/>
        <w:bottom w:val="none" w:sz="0" w:space="0" w:color="auto"/>
        <w:right w:val="none" w:sz="0" w:space="0" w:color="auto"/>
      </w:divBdr>
    </w:div>
    <w:div w:id="17244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files/draft-agreement-withdrawal-united-kingdom-great-britain-and-northern-ireland-european-union-and-european-atomic-energy-community-agreed-negotiators-level-14-november-2018_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AF70-DCA5-4E4C-AC28-386B6545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2787</Characters>
  <Application>Microsoft Office Word</Application>
  <DocSecurity>0</DocSecurity>
  <Lines>23</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Gols Isabelle</dc:creator>
  <cp:keywords/>
  <dc:description/>
  <cp:lastModifiedBy>Beutels Gilles</cp:lastModifiedBy>
  <cp:revision>2</cp:revision>
  <dcterms:created xsi:type="dcterms:W3CDTF">2018-11-20T12:50:00Z</dcterms:created>
  <dcterms:modified xsi:type="dcterms:W3CDTF">2018-11-20T12:50:00Z</dcterms:modified>
</cp:coreProperties>
</file>